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AC52CC" w:rsidRDefault="00F92268" w:rsidP="00850792">
      <w:pPr>
        <w:pStyle w:val="BodyText"/>
        <w:rPr>
          <w:sz w:val="6"/>
          <w:szCs w:val="6"/>
        </w:rPr>
      </w:pPr>
      <w:r w:rsidRPr="00AC52CC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AC52CC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AC52CC" w:rsidRDefault="00F92268" w:rsidP="00F246C7">
            <w:pPr>
              <w:pStyle w:val="RefTableData"/>
            </w:pPr>
            <w:r w:rsidRPr="00AC52CC">
              <w:t>Reference number(s)</w:t>
            </w:r>
          </w:p>
        </w:tc>
      </w:tr>
      <w:tr w:rsidR="00F92268" w:rsidRPr="00AC52CC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248AABC" w:rsidR="00F92268" w:rsidRPr="00AC52CC" w:rsidRDefault="00F02BE6" w:rsidP="00F246C7">
            <w:pPr>
              <w:pStyle w:val="RefTableHeader"/>
            </w:pPr>
            <w:r w:rsidRPr="00F02BE6">
              <w:t>5104-A</w:t>
            </w:r>
          </w:p>
        </w:tc>
      </w:tr>
    </w:tbl>
    <w:p w14:paraId="74FBA5B4" w14:textId="77777777" w:rsidR="00051356" w:rsidRPr="00AC52CC" w:rsidRDefault="00051356" w:rsidP="00A672B3">
      <w:pPr>
        <w:pStyle w:val="BodyText"/>
        <w:rPr>
          <w:b/>
          <w:bCs/>
          <w:sz w:val="16"/>
          <w:szCs w:val="16"/>
        </w:rPr>
        <w:sectPr w:rsidR="00051356" w:rsidRPr="00AC52CC" w:rsidSect="0042137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270" w:footer="807" w:gutter="0"/>
          <w:paperSrc w:first="15" w:other="15"/>
          <w:cols w:space="720"/>
          <w:titlePg/>
          <w:docGrid w:linePitch="272"/>
        </w:sectPr>
      </w:pPr>
    </w:p>
    <w:p w14:paraId="3F4DE49F" w14:textId="7427724E" w:rsidR="004B15BB" w:rsidRPr="00AC52CC" w:rsidRDefault="00CC78CA" w:rsidP="007E5C16">
      <w:pPr>
        <w:pStyle w:val="Heading1"/>
      </w:pPr>
      <w:r w:rsidRPr="00AC52CC">
        <w:t>Specialty Guideline Management</w:t>
      </w:r>
      <w:r w:rsidRPr="00AC52CC">
        <w:br/>
        <w:t>Tezspire</w:t>
      </w:r>
    </w:p>
    <w:p w14:paraId="78861C92" w14:textId="28591AEA" w:rsidR="00203468" w:rsidRPr="00AC52CC" w:rsidRDefault="00C64534" w:rsidP="008E0F0D">
      <w:pPr>
        <w:pStyle w:val="Heading2"/>
      </w:pPr>
      <w:r w:rsidRPr="00AC52CC">
        <w:t xml:space="preserve">Products Referenced by this </w:t>
      </w:r>
      <w:r w:rsidR="00501602" w:rsidRPr="00AC52CC">
        <w:t>Document</w:t>
      </w:r>
    </w:p>
    <w:p w14:paraId="5455152B" w14:textId="4C9B4FC5" w:rsidR="008E0F0D" w:rsidRPr="00AC52CC" w:rsidRDefault="00D82D85" w:rsidP="008B73E8">
      <w:pPr>
        <w:pStyle w:val="BodyText"/>
      </w:pPr>
      <w:r w:rsidRPr="00AC52CC">
        <w:t xml:space="preserve">Drugs that are listed in the </w:t>
      </w:r>
      <w:r w:rsidR="000315F1" w:rsidRPr="00AC52CC">
        <w:t>following table</w:t>
      </w:r>
      <w:r w:rsidRPr="00AC52CC">
        <w:t xml:space="preserve"> include both brand and generic and all dosage forms and strengths unless otherwise stated. </w:t>
      </w:r>
      <w:r w:rsidR="009C30ED">
        <w:t>Over-the-counter (</w:t>
      </w:r>
      <w:r w:rsidRPr="00AC52CC">
        <w:t>OTC</w:t>
      </w:r>
      <w:r w:rsidR="009C30ED">
        <w:t>)</w:t>
      </w:r>
      <w:r w:rsidRPr="00AC52CC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AC52CC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AC52CC" w:rsidRDefault="00252CE1" w:rsidP="00AA1E6A">
            <w:pPr>
              <w:pStyle w:val="TableHeader"/>
            </w:pPr>
            <w:bookmarkStart w:id="0" w:name="_Hlk159603270"/>
            <w:r w:rsidRPr="00AC52CC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AC52CC" w:rsidRDefault="00252CE1" w:rsidP="00AA1E6A">
            <w:pPr>
              <w:pStyle w:val="TableHeader"/>
            </w:pPr>
            <w:r w:rsidRPr="00AC52CC">
              <w:t>Generic Name</w:t>
            </w:r>
          </w:p>
        </w:tc>
      </w:tr>
      <w:tr w:rsidR="00585FFF" w:rsidRPr="00AC52CC" w14:paraId="2AD5C02D" w14:textId="77777777" w:rsidTr="000C5A6F">
        <w:trPr>
          <w:cantSplit/>
        </w:trPr>
        <w:tc>
          <w:tcPr>
            <w:tcW w:w="5265" w:type="dxa"/>
          </w:tcPr>
          <w:p w14:paraId="2D8FA8E3" w14:textId="4C4C25FD" w:rsidR="00585FFF" w:rsidRPr="00AC52CC" w:rsidRDefault="00CC78CA" w:rsidP="00E82ABA">
            <w:pPr>
              <w:pStyle w:val="TableDataUnpadded"/>
            </w:pPr>
            <w:r w:rsidRPr="00AC52CC">
              <w:t>Tezspire</w:t>
            </w:r>
          </w:p>
        </w:tc>
        <w:tc>
          <w:tcPr>
            <w:tcW w:w="5595" w:type="dxa"/>
          </w:tcPr>
          <w:p w14:paraId="7E26A004" w14:textId="7D6A5128" w:rsidR="00585FFF" w:rsidRPr="00AC52CC" w:rsidRDefault="008A3BFA" w:rsidP="00E82ABA">
            <w:pPr>
              <w:pStyle w:val="TableDataUnpadded"/>
            </w:pPr>
            <w:r>
              <w:t>t</w:t>
            </w:r>
            <w:r w:rsidRPr="00AC52CC">
              <w:t>ezepelumab</w:t>
            </w:r>
            <w:r w:rsidR="00CC78CA" w:rsidRPr="00AC52CC">
              <w:t>-ekko</w:t>
            </w:r>
          </w:p>
        </w:tc>
      </w:tr>
    </w:tbl>
    <w:bookmarkEnd w:id="0"/>
    <w:p w14:paraId="14CE6108" w14:textId="3ED15244" w:rsidR="00FC1AAD" w:rsidRPr="00AC52CC" w:rsidRDefault="00ED052F" w:rsidP="00AA2A94">
      <w:pPr>
        <w:pStyle w:val="Heading2"/>
        <w:tabs>
          <w:tab w:val="left" w:pos="9540"/>
        </w:tabs>
      </w:pPr>
      <w:r w:rsidRPr="00AC52CC">
        <w:t>Indications</w:t>
      </w:r>
    </w:p>
    <w:p w14:paraId="097A55D9" w14:textId="386A6C60" w:rsidR="00CC78CA" w:rsidRPr="00AC52CC" w:rsidRDefault="00CC78CA" w:rsidP="00CC78CA">
      <w:pPr>
        <w:pStyle w:val="BodyText"/>
      </w:pPr>
      <w:r w:rsidRPr="00AC52CC">
        <w:t xml:space="preserve">The indications below including FDA-approved indications and compendial uses are considered a covered benefit provided that all the approval criteria are </w:t>
      </w:r>
      <w:proofErr w:type="gramStart"/>
      <w:r w:rsidRPr="00AC52CC">
        <w:t>met</w:t>
      </w:r>
      <w:proofErr w:type="gramEnd"/>
      <w:r w:rsidRPr="00AC52CC">
        <w:t xml:space="preserve"> and the member has no exclusions to the prescribed therapy.</w:t>
      </w:r>
    </w:p>
    <w:p w14:paraId="134B5687" w14:textId="72B856AD" w:rsidR="00ED052F" w:rsidRPr="00AC52CC" w:rsidRDefault="00ED052F" w:rsidP="000531B8">
      <w:pPr>
        <w:pStyle w:val="Heading3"/>
      </w:pPr>
      <w:r w:rsidRPr="00AC52CC">
        <w:t>FDA-</w:t>
      </w:r>
      <w:r w:rsidR="0034691F">
        <w:t>A</w:t>
      </w:r>
      <w:r w:rsidRPr="00AC52CC">
        <w:t xml:space="preserve">pproved </w:t>
      </w:r>
      <w:r w:rsidRPr="000531B8">
        <w:t>Indications</w:t>
      </w:r>
      <w:r w:rsidR="00CC78CA" w:rsidRPr="000531B8">
        <w:rPr>
          <w:vertAlign w:val="superscript"/>
        </w:rPr>
        <w:t>1</w:t>
      </w:r>
    </w:p>
    <w:p w14:paraId="0C62D5B8" w14:textId="6A6450FE" w:rsidR="00CC78CA" w:rsidRPr="00AC52CC" w:rsidRDefault="00CC78CA" w:rsidP="0034691F">
      <w:pPr>
        <w:pStyle w:val="BodyText"/>
      </w:pPr>
      <w:r w:rsidRPr="00AC52CC">
        <w:t>Tezspire is indicated for</w:t>
      </w:r>
      <w:r w:rsidR="004F45B1">
        <w:t xml:space="preserve"> the</w:t>
      </w:r>
      <w:r w:rsidRPr="00AC52CC">
        <w:t xml:space="preserve"> add-on maintenance treatment of adult and pediatric patients aged 12 years and older with severe asthma.</w:t>
      </w:r>
    </w:p>
    <w:p w14:paraId="3BAC6DFA" w14:textId="6EA36481" w:rsidR="000531B8" w:rsidRDefault="00CC78CA" w:rsidP="000531B8">
      <w:pPr>
        <w:pStyle w:val="Heading4"/>
      </w:pPr>
      <w:r w:rsidRPr="0034691F">
        <w:t>Limitations of use</w:t>
      </w:r>
    </w:p>
    <w:p w14:paraId="073C9EC5" w14:textId="68450A63" w:rsidR="00CC78CA" w:rsidRPr="0034691F" w:rsidRDefault="00CC78CA" w:rsidP="0034691F">
      <w:pPr>
        <w:pStyle w:val="BodyText"/>
      </w:pPr>
      <w:r w:rsidRPr="0034691F">
        <w:t>Not for relief of acute bronchospasm or status asthmaticus.</w:t>
      </w:r>
    </w:p>
    <w:p w14:paraId="4C434745" w14:textId="3BA38D0F" w:rsidR="00ED052F" w:rsidRPr="00AC52CC" w:rsidRDefault="00CC78CA" w:rsidP="0034691F">
      <w:pPr>
        <w:pStyle w:val="BodyText"/>
      </w:pPr>
      <w:r w:rsidRPr="0034691F">
        <w:t>All other indicati</w:t>
      </w:r>
      <w:r w:rsidRPr="00AC52CC">
        <w:t>ons are considered experimental/investigational and not medically necessary.</w:t>
      </w:r>
    </w:p>
    <w:p w14:paraId="36381B6D" w14:textId="24E22176" w:rsidR="000D2496" w:rsidRPr="00AC52CC" w:rsidRDefault="000D2496" w:rsidP="000D2496">
      <w:pPr>
        <w:pStyle w:val="Heading2"/>
      </w:pPr>
      <w:r w:rsidRPr="00AC52CC">
        <w:t>Documentation</w:t>
      </w:r>
    </w:p>
    <w:p w14:paraId="40E58392" w14:textId="58485D16" w:rsidR="00CC78CA" w:rsidRPr="00AC52CC" w:rsidRDefault="00CC78CA" w:rsidP="0034691F">
      <w:pPr>
        <w:pStyle w:val="BodyText"/>
      </w:pPr>
      <w:r w:rsidRPr="0034691F">
        <w:t>Submission</w:t>
      </w:r>
      <w:r w:rsidRPr="00AC52CC">
        <w:t xml:space="preserve"> of the following information is necessary to initiate the prior authorization review:</w:t>
      </w:r>
    </w:p>
    <w:p w14:paraId="4A6F4B35" w14:textId="4577B6DA" w:rsidR="00A74D01" w:rsidRDefault="00CC78CA" w:rsidP="00746BCF">
      <w:pPr>
        <w:pStyle w:val="Heading3"/>
      </w:pPr>
      <w:r w:rsidRPr="0034691F">
        <w:lastRenderedPageBreak/>
        <w:t>Initial requests</w:t>
      </w:r>
    </w:p>
    <w:p w14:paraId="41C0317F" w14:textId="76AC48BC" w:rsidR="00CC78CA" w:rsidRPr="0034691F" w:rsidRDefault="00CC78CA" w:rsidP="00746BCF">
      <w:pPr>
        <w:pStyle w:val="BodyText"/>
      </w:pPr>
      <w:r w:rsidRPr="0034691F">
        <w:t>Chart notes, medical record documentation, or claims history supporting previous medications tried including drug, dose, frequency, and duration.</w:t>
      </w:r>
    </w:p>
    <w:p w14:paraId="3ACC53B2" w14:textId="77777777" w:rsidR="00B75F86" w:rsidRDefault="00CC78CA" w:rsidP="00746BCF">
      <w:pPr>
        <w:pStyle w:val="Heading3"/>
      </w:pPr>
      <w:r w:rsidRPr="0034691F">
        <w:t>Continuation requests</w:t>
      </w:r>
    </w:p>
    <w:p w14:paraId="2180ED6E" w14:textId="1CAEAB94" w:rsidR="000D2496" w:rsidRPr="0034691F" w:rsidRDefault="00CC78CA" w:rsidP="00746BCF">
      <w:pPr>
        <w:pStyle w:val="BodyText"/>
      </w:pPr>
      <w:r w:rsidRPr="0034691F">
        <w:t>Chart notes or medical record documentation supporting improvement in asthma control.</w:t>
      </w:r>
    </w:p>
    <w:p w14:paraId="4A5B15F8" w14:textId="01B1E0F3" w:rsidR="00006174" w:rsidRPr="00AC52CC" w:rsidRDefault="00006174" w:rsidP="00006174">
      <w:pPr>
        <w:pStyle w:val="Heading2"/>
      </w:pPr>
      <w:r w:rsidRPr="00AC52CC">
        <w:t>Prescriber Specialties</w:t>
      </w:r>
    </w:p>
    <w:p w14:paraId="065B091E" w14:textId="0C3141C9" w:rsidR="00006174" w:rsidRPr="00AC52CC" w:rsidRDefault="00CC78CA" w:rsidP="0034691F">
      <w:pPr>
        <w:pStyle w:val="BodyText"/>
      </w:pPr>
      <w:r w:rsidRPr="00AC52CC">
        <w:t>This medication must be prescribed by or in consultation with an allergist/immunologist or pulmonologist.</w:t>
      </w:r>
    </w:p>
    <w:p w14:paraId="50A38FBA" w14:textId="200F8ACB" w:rsidR="00FE0C63" w:rsidRPr="00AC52CC" w:rsidRDefault="00685107" w:rsidP="00E050E1">
      <w:pPr>
        <w:pStyle w:val="Heading2"/>
      </w:pPr>
      <w:r w:rsidRPr="00AC52CC">
        <w:t>Coverage Criteria</w:t>
      </w:r>
      <w:r w:rsidR="00320C28" w:rsidRPr="00AC52CC">
        <w:rPr>
          <w:vertAlign w:val="superscript"/>
        </w:rPr>
        <w:t>1-4</w:t>
      </w:r>
    </w:p>
    <w:p w14:paraId="5E769D42" w14:textId="0F4C504A" w:rsidR="00320C28" w:rsidRPr="00AC52CC" w:rsidRDefault="00320C28" w:rsidP="0034691F">
      <w:pPr>
        <w:pStyle w:val="BodyText"/>
      </w:pPr>
      <w:r w:rsidRPr="00AC52CC">
        <w:t>Authorization of 6 months may be granted for members 12 years of age or older who have previously received a biologic drug (e.g., Dupixent, Nucala) indicated for asthma in the past year.</w:t>
      </w:r>
    </w:p>
    <w:p w14:paraId="077BE611" w14:textId="7DB0D662" w:rsidR="00320C28" w:rsidRPr="00AC52CC" w:rsidRDefault="00320C28" w:rsidP="0034691F">
      <w:pPr>
        <w:pStyle w:val="BodyText"/>
      </w:pPr>
      <w:r w:rsidRPr="00AC52CC">
        <w:t>Authorization of 6 months may be granted for treatment of severe asthma when all of the following criteria are met:</w:t>
      </w:r>
    </w:p>
    <w:p w14:paraId="3735BBAB" w14:textId="041D73F4" w:rsidR="00320C28" w:rsidRPr="0034691F" w:rsidRDefault="00320C28" w:rsidP="0034691F">
      <w:pPr>
        <w:pStyle w:val="ListParagraph"/>
        <w:numPr>
          <w:ilvl w:val="0"/>
          <w:numId w:val="35"/>
        </w:numPr>
      </w:pPr>
      <w:r w:rsidRPr="0034691F">
        <w:t>Member is 12 years of age or older.</w:t>
      </w:r>
    </w:p>
    <w:p w14:paraId="236D7061" w14:textId="78F5FEFA" w:rsidR="00320C28" w:rsidRPr="0034691F" w:rsidRDefault="00320C28" w:rsidP="0034691F">
      <w:pPr>
        <w:pStyle w:val="ListParagraph"/>
        <w:numPr>
          <w:ilvl w:val="0"/>
          <w:numId w:val="35"/>
        </w:numPr>
      </w:pPr>
      <w:r w:rsidRPr="0034691F">
        <w:t>Member has uncontrolled asthma as demonstrated by experiencing at least one of the following within the past year:</w:t>
      </w:r>
    </w:p>
    <w:p w14:paraId="387D0A3D" w14:textId="621BD964" w:rsidR="00320C28" w:rsidRPr="0034691F" w:rsidRDefault="00320C28" w:rsidP="0034691F">
      <w:pPr>
        <w:pStyle w:val="ListParagraph"/>
        <w:numPr>
          <w:ilvl w:val="1"/>
          <w:numId w:val="36"/>
        </w:numPr>
      </w:pPr>
      <w:r w:rsidRPr="0034691F">
        <w:t>Two or more asthma exacerbations requiring oral or injectable corticosteroid treatment</w:t>
      </w:r>
    </w:p>
    <w:p w14:paraId="2FFE8733" w14:textId="616FCED5" w:rsidR="00320C28" w:rsidRPr="0034691F" w:rsidRDefault="00320C28" w:rsidP="0034691F">
      <w:pPr>
        <w:pStyle w:val="ListParagraph"/>
        <w:numPr>
          <w:ilvl w:val="1"/>
          <w:numId w:val="36"/>
        </w:numPr>
      </w:pPr>
      <w:r w:rsidRPr="0034691F">
        <w:t>One or more asthma exacerbation</w:t>
      </w:r>
      <w:r w:rsidR="00D605CD">
        <w:t>(s)</w:t>
      </w:r>
      <w:r w:rsidRPr="0034691F">
        <w:t xml:space="preserve"> resulting in hospitalization or emergency medical care visit</w:t>
      </w:r>
      <w:r w:rsidR="007C4BD6">
        <w:t>(s)</w:t>
      </w:r>
    </w:p>
    <w:p w14:paraId="52957C7A" w14:textId="195EA4BD" w:rsidR="00320C28" w:rsidRPr="0034691F" w:rsidRDefault="00320C28" w:rsidP="0034691F">
      <w:pPr>
        <w:pStyle w:val="ListParagraph"/>
        <w:numPr>
          <w:ilvl w:val="1"/>
          <w:numId w:val="36"/>
        </w:numPr>
      </w:pPr>
      <w:r w:rsidRPr="0034691F">
        <w:t>Poor symptom control (frequent symptoms or reliever use, activity limited by asthma, night waking due to asthma)</w:t>
      </w:r>
    </w:p>
    <w:p w14:paraId="4BD54310" w14:textId="50A89EC9" w:rsidR="00320C28" w:rsidRPr="0034691F" w:rsidRDefault="00320C28" w:rsidP="0034691F">
      <w:pPr>
        <w:pStyle w:val="ListParagraph"/>
        <w:numPr>
          <w:ilvl w:val="0"/>
          <w:numId w:val="35"/>
        </w:numPr>
      </w:pPr>
      <w:r w:rsidRPr="0034691F">
        <w:t>Member has inadequate asthma control despite current treatment with both of the following medications at optimized doses:</w:t>
      </w:r>
    </w:p>
    <w:p w14:paraId="4F7AA87C" w14:textId="5EE29497" w:rsidR="00320C28" w:rsidRPr="0034691F" w:rsidRDefault="00320C28" w:rsidP="0034691F">
      <w:pPr>
        <w:pStyle w:val="ListParagraph"/>
        <w:numPr>
          <w:ilvl w:val="1"/>
          <w:numId w:val="37"/>
        </w:numPr>
      </w:pPr>
      <w:r w:rsidRPr="0034691F">
        <w:t>High-dose inhaled corticosteroid</w:t>
      </w:r>
    </w:p>
    <w:p w14:paraId="2F9E7790" w14:textId="356B4BF5" w:rsidR="00320C28" w:rsidRPr="0034691F" w:rsidRDefault="00320C28" w:rsidP="0034691F">
      <w:pPr>
        <w:pStyle w:val="ListParagraph"/>
        <w:numPr>
          <w:ilvl w:val="1"/>
          <w:numId w:val="37"/>
        </w:numPr>
      </w:pPr>
      <w:r w:rsidRPr="0034691F">
        <w:t>Additional controller (i.e., long-acting beta2-agonist, long-acting muscarinic antagonist, leukotriene modifier, or sustained-release theophylline)</w:t>
      </w:r>
    </w:p>
    <w:p w14:paraId="554B6E8F" w14:textId="35625B7A" w:rsidR="00B836B0" w:rsidRDefault="00320C28" w:rsidP="0034691F">
      <w:pPr>
        <w:pStyle w:val="ListParagraph"/>
        <w:numPr>
          <w:ilvl w:val="0"/>
          <w:numId w:val="35"/>
        </w:numPr>
      </w:pPr>
      <w:r w:rsidRPr="0034691F">
        <w:t>Member will continue to use maintenance asthma treatments (</w:t>
      </w:r>
      <w:r w:rsidR="00E304A4">
        <w:t>i.</w:t>
      </w:r>
      <w:r w:rsidRPr="0034691F">
        <w:t>e., inhaled corticosteroid</w:t>
      </w:r>
      <w:r w:rsidR="00E304A4">
        <w:t xml:space="preserve"> and </w:t>
      </w:r>
      <w:r w:rsidRPr="0034691F">
        <w:t>additional controller) in combination with the requested medication.</w:t>
      </w:r>
    </w:p>
    <w:p w14:paraId="3A643EC3" w14:textId="5D9B65B9" w:rsidR="00A501AC" w:rsidRPr="00AC52CC" w:rsidRDefault="00A501AC" w:rsidP="00A501AC">
      <w:pPr>
        <w:pStyle w:val="Heading2"/>
      </w:pPr>
      <w:r w:rsidRPr="00AC52CC">
        <w:t>Continuation of Therapy</w:t>
      </w:r>
    </w:p>
    <w:p w14:paraId="2C12A21A" w14:textId="03939C13" w:rsidR="00320C28" w:rsidRPr="00AC52CC" w:rsidRDefault="00320C28" w:rsidP="0034691F">
      <w:pPr>
        <w:pStyle w:val="BodyText"/>
      </w:pPr>
      <w:r w:rsidRPr="0034691F">
        <w:t>Authorization</w:t>
      </w:r>
      <w:r w:rsidRPr="00AC52CC">
        <w:t xml:space="preserve"> of 12 months may be granted for continuation of treatment of severe asthma when all of the following criteria are met:</w:t>
      </w:r>
    </w:p>
    <w:p w14:paraId="25A2E420" w14:textId="0DDA65C4" w:rsidR="00320C28" w:rsidRPr="0034691F" w:rsidRDefault="00320C28" w:rsidP="0034691F">
      <w:pPr>
        <w:pStyle w:val="ListParagraph"/>
        <w:numPr>
          <w:ilvl w:val="0"/>
          <w:numId w:val="38"/>
        </w:numPr>
      </w:pPr>
      <w:r w:rsidRPr="0034691F">
        <w:t>Member is 12 years of age or older.</w:t>
      </w:r>
    </w:p>
    <w:p w14:paraId="78B1EDBF" w14:textId="2D9A513C" w:rsidR="00320C28" w:rsidRPr="0034691F" w:rsidRDefault="00320C28" w:rsidP="0034691F">
      <w:pPr>
        <w:pStyle w:val="ListParagraph"/>
        <w:numPr>
          <w:ilvl w:val="0"/>
          <w:numId w:val="38"/>
        </w:numPr>
      </w:pPr>
      <w:r w:rsidRPr="0034691F">
        <w:lastRenderedPageBreak/>
        <w:t>Asthma control has improved on the requested medication as demonstrated by at least one of the following:</w:t>
      </w:r>
    </w:p>
    <w:p w14:paraId="18745705" w14:textId="77DB51B6" w:rsidR="00320C28" w:rsidRPr="0034691F" w:rsidRDefault="00320C28" w:rsidP="0034691F">
      <w:pPr>
        <w:pStyle w:val="ListParagraph"/>
        <w:numPr>
          <w:ilvl w:val="1"/>
          <w:numId w:val="39"/>
        </w:numPr>
      </w:pPr>
      <w:r w:rsidRPr="0034691F">
        <w:t>A reduction in the frequency and/or severity of symptoms and exacerbations</w:t>
      </w:r>
    </w:p>
    <w:p w14:paraId="716624F9" w14:textId="33DA998C" w:rsidR="00320C28" w:rsidRPr="0034691F" w:rsidRDefault="00320C28" w:rsidP="0034691F">
      <w:pPr>
        <w:pStyle w:val="ListParagraph"/>
        <w:numPr>
          <w:ilvl w:val="1"/>
          <w:numId w:val="39"/>
        </w:numPr>
      </w:pPr>
      <w:r w:rsidRPr="0034691F">
        <w:t>A reduction in the daily maintenance oral corticosteroid dose</w:t>
      </w:r>
    </w:p>
    <w:p w14:paraId="498875E7" w14:textId="7FC2CFFA" w:rsidR="00320C28" w:rsidRPr="0034691F" w:rsidRDefault="00320C28" w:rsidP="0034691F">
      <w:pPr>
        <w:pStyle w:val="ListParagraph"/>
        <w:numPr>
          <w:ilvl w:val="0"/>
          <w:numId w:val="38"/>
        </w:numPr>
      </w:pPr>
      <w:r w:rsidRPr="0034691F">
        <w:t>Member will continue to use maintenance asthma treatments (</w:t>
      </w:r>
      <w:r w:rsidR="006E608E">
        <w:t>i.</w:t>
      </w:r>
      <w:r w:rsidRPr="0034691F">
        <w:t>e., inhaled corticosteroid</w:t>
      </w:r>
      <w:r w:rsidR="006E608E">
        <w:t xml:space="preserve"> and </w:t>
      </w:r>
      <w:r w:rsidRPr="0034691F">
        <w:t>additional controller) in combination with the requested medication.</w:t>
      </w:r>
    </w:p>
    <w:p w14:paraId="05B6DEFF" w14:textId="29B51386" w:rsidR="008B1332" w:rsidRPr="00AC52CC" w:rsidRDefault="008B1332" w:rsidP="008B1332">
      <w:pPr>
        <w:pStyle w:val="Heading2"/>
      </w:pPr>
      <w:r w:rsidRPr="00AC52CC">
        <w:t>Other</w:t>
      </w:r>
    </w:p>
    <w:p w14:paraId="1C5E0195" w14:textId="7F58455F" w:rsidR="00320C28" w:rsidRPr="00AC52CC" w:rsidRDefault="00320C28" w:rsidP="0034691F">
      <w:pPr>
        <w:pStyle w:val="BodyText"/>
      </w:pPr>
      <w:r w:rsidRPr="00AC52CC">
        <w:t xml:space="preserve">Member </w:t>
      </w:r>
      <w:r w:rsidRPr="0034691F">
        <w:t>cannot</w:t>
      </w:r>
      <w:r w:rsidRPr="00AC52CC">
        <w:t xml:space="preserve"> use the requested medication concomitantly with any other biologic drug or targeted synthetic drug for the same indication.</w:t>
      </w:r>
    </w:p>
    <w:p w14:paraId="7A2343C5" w14:textId="5D6F705E" w:rsidR="00D24F6F" w:rsidRPr="00AC52CC" w:rsidRDefault="00320C28" w:rsidP="0034691F">
      <w:pPr>
        <w:pStyle w:val="BodyText"/>
      </w:pPr>
      <w:r w:rsidRPr="00AC52CC">
        <w:t xml:space="preserve">Note: If the </w:t>
      </w:r>
      <w:r w:rsidRPr="0034691F">
        <w:t>member</w:t>
      </w:r>
      <w:r w:rsidRPr="00AC52CC">
        <w:t xml:space="preserve"> is a current smoker or vaper, they should be counseled on the harmful effects of smoking and vaping on pulmonary conditions and available smoking and vaping cessation options.</w:t>
      </w:r>
    </w:p>
    <w:p w14:paraId="10DA4309" w14:textId="22BAC171" w:rsidR="00FF66BF" w:rsidRPr="00AC52CC" w:rsidRDefault="00FF66BF" w:rsidP="00FF66BF">
      <w:pPr>
        <w:pStyle w:val="Heading2"/>
      </w:pPr>
      <w:r w:rsidRPr="00AC52CC">
        <w:t>References</w:t>
      </w:r>
    </w:p>
    <w:p w14:paraId="2297A701" w14:textId="719BC3A5" w:rsidR="00320C28" w:rsidRPr="0034691F" w:rsidRDefault="00320C28" w:rsidP="0034691F">
      <w:pPr>
        <w:pStyle w:val="ReferenceOrdered"/>
      </w:pPr>
      <w:r w:rsidRPr="0034691F">
        <w:t>Tezspire [package insert]. Thousand Oaks, CA: Amgen Inc.; May 2023.</w:t>
      </w:r>
    </w:p>
    <w:p w14:paraId="2EEEA3A3" w14:textId="269DC6B5" w:rsidR="00320C28" w:rsidRPr="0034691F" w:rsidRDefault="00320C28" w:rsidP="0034691F">
      <w:pPr>
        <w:pStyle w:val="ReferenceOrdered"/>
      </w:pPr>
      <w:r w:rsidRPr="0034691F">
        <w:t>Global Initiative for Asthma (GINA). Global Strategy for Asthma Management and Prevention. 202</w:t>
      </w:r>
      <w:r w:rsidR="00177EB4">
        <w:t>4</w:t>
      </w:r>
      <w:r w:rsidRPr="0034691F">
        <w:t xml:space="preserve"> update. Available at: </w:t>
      </w:r>
      <w:r w:rsidR="00720345" w:rsidRPr="00720345">
        <w:t>https://ginasthma.org/wp-content/uploads/2024/05/GINA-2024-Strategy-Report-24_05_22_WMS.pdf</w:t>
      </w:r>
      <w:r w:rsidRPr="0034691F">
        <w:t xml:space="preserve">. Accessed March </w:t>
      </w:r>
      <w:r w:rsidR="00720345">
        <w:t>1</w:t>
      </w:r>
      <w:r w:rsidRPr="0034691F">
        <w:t>, 202</w:t>
      </w:r>
      <w:r w:rsidR="00720345">
        <w:t>5</w:t>
      </w:r>
      <w:r w:rsidRPr="0034691F">
        <w:t>.</w:t>
      </w:r>
    </w:p>
    <w:p w14:paraId="140868A1" w14:textId="0DDCD085" w:rsidR="00320C28" w:rsidRPr="0034691F" w:rsidRDefault="00320C28" w:rsidP="0034691F">
      <w:pPr>
        <w:pStyle w:val="ReferenceOrdered"/>
      </w:pPr>
      <w:r w:rsidRPr="00AB7A6B">
        <w:rPr>
          <w:lang w:val="sv-SE"/>
        </w:rPr>
        <w:t xml:space="preserve">Cloutier MM, Dixon AE, Krishnan JA, et al. </w:t>
      </w:r>
      <w:r w:rsidRPr="0034691F">
        <w:t>Managing asthma in adolescents and adults: 2020 asthma guideline update from the National Asthma Education and Prevention Program. JAMA. 2020;324(22): 2301-2317.</w:t>
      </w:r>
    </w:p>
    <w:p w14:paraId="21A295BF" w14:textId="77777777" w:rsidR="00320C28" w:rsidRPr="0034691F" w:rsidRDefault="00320C28" w:rsidP="0034691F">
      <w:pPr>
        <w:pStyle w:val="ReferenceOrdered"/>
      </w:pPr>
      <w:r w:rsidRPr="0034691F">
        <w:t>Wechsler ME, Colice G, Griffiths JM, et al. SOURCE: a phase 3, multicentre, randomized, double-blind, placebo-controlled, parallel group trial to evaluate the efficacy and safety of tezepelumab in reducing oral corticosteroid used in adults with oral corticosteroid dependent asthma. Respir Res. 2020;21(1):264.</w:t>
      </w:r>
    </w:p>
    <w:sectPr w:rsidR="00320C28" w:rsidRPr="0034691F" w:rsidSect="00421376">
      <w:headerReference w:type="first" r:id="rId15"/>
      <w:footerReference w:type="first" r:id="rId16"/>
      <w:type w:val="continuous"/>
      <w:pgSz w:w="12240" w:h="15840" w:code="1"/>
      <w:pgMar w:top="900" w:right="720" w:bottom="426" w:left="720" w:header="360" w:footer="235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1D125" w14:textId="77777777" w:rsidR="00784366" w:rsidRDefault="00784366">
      <w:r>
        <w:separator/>
      </w:r>
    </w:p>
  </w:endnote>
  <w:endnote w:type="continuationSeparator" w:id="0">
    <w:p w14:paraId="52F0F4D4" w14:textId="77777777" w:rsidR="00784366" w:rsidRDefault="00784366">
      <w:r>
        <w:continuationSeparator/>
      </w:r>
    </w:p>
  </w:endnote>
  <w:endnote w:type="continuationNotice" w:id="1">
    <w:p w14:paraId="2BBFBF7D" w14:textId="77777777" w:rsidR="00784366" w:rsidRDefault="007843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36B0FF0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AB7A6B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421376">
      <w:rPr>
        <w:rFonts w:cs="Arial"/>
        <w:noProof/>
        <w:snapToGrid w:val="0"/>
        <w:color w:val="000000"/>
        <w:sz w:val="16"/>
        <w:szCs w:val="16"/>
        <w:lang w:val="it-IT"/>
      </w:rPr>
      <w:t>Tezspire SGM</w:t>
    </w:r>
    <w:r w:rsidR="00421376" w:rsidRPr="00421376">
      <w:rPr>
        <w:rFonts w:cs="Arial"/>
        <w:noProof/>
        <w:sz w:val="16"/>
        <w:szCs w:val="16"/>
        <w:lang w:val="it-IT"/>
      </w:rPr>
      <w:t xml:space="preserve"> 5104-A</w:t>
    </w:r>
    <w:r w:rsidR="00421376">
      <w:rPr>
        <w:rFonts w:cs="Arial"/>
        <w:noProof/>
        <w:snapToGrid w:val="0"/>
        <w:color w:val="000000"/>
        <w:sz w:val="16"/>
        <w:szCs w:val="16"/>
        <w:lang w:val="it-I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AB7A6B">
      <w:rPr>
        <w:rFonts w:cs="Arial"/>
        <w:snapToGrid w:val="0"/>
        <w:color w:val="000000"/>
        <w:sz w:val="16"/>
        <w:lang w:val="it-IT"/>
      </w:rPr>
      <w:tab/>
      <w:t>© 202</w:t>
    </w:r>
    <w:r w:rsidR="000A6032">
      <w:rPr>
        <w:rFonts w:cs="Arial"/>
        <w:snapToGrid w:val="0"/>
        <w:color w:val="000000"/>
        <w:sz w:val="16"/>
        <w:lang w:val="it-IT"/>
      </w:rPr>
      <w:t>5</w:t>
    </w:r>
    <w:r w:rsidRPr="00AB7A6B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459BCB9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0A9DAE6" w:rsidR="00F75C81" w:rsidRPr="00AA1E6A" w:rsidRDefault="00C36B72" w:rsidP="00AB7A6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E027AD4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AB7A6B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421376">
      <w:rPr>
        <w:rFonts w:cs="Arial"/>
        <w:noProof/>
        <w:snapToGrid w:val="0"/>
        <w:color w:val="000000"/>
        <w:sz w:val="16"/>
        <w:szCs w:val="16"/>
        <w:lang w:val="it-IT"/>
      </w:rPr>
      <w:t>Tezspire SGM</w:t>
    </w:r>
    <w:r w:rsidR="00421376" w:rsidRPr="00421376">
      <w:rPr>
        <w:rFonts w:cs="Arial"/>
        <w:noProof/>
        <w:sz w:val="16"/>
        <w:szCs w:val="16"/>
        <w:lang w:val="it-IT"/>
      </w:rPr>
      <w:t xml:space="preserve"> 5104-A</w:t>
    </w:r>
    <w:r w:rsidR="00421376">
      <w:rPr>
        <w:rFonts w:cs="Arial"/>
        <w:noProof/>
        <w:snapToGrid w:val="0"/>
        <w:color w:val="000000"/>
        <w:sz w:val="16"/>
        <w:szCs w:val="16"/>
        <w:lang w:val="it-I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AB7A6B">
      <w:rPr>
        <w:rFonts w:cs="Arial"/>
        <w:snapToGrid w:val="0"/>
        <w:color w:val="000000"/>
        <w:sz w:val="16"/>
        <w:lang w:val="it-IT"/>
      </w:rPr>
      <w:tab/>
      <w:t>© 202</w:t>
    </w:r>
    <w:r w:rsidR="000A6032">
      <w:rPr>
        <w:rFonts w:cs="Arial"/>
        <w:snapToGrid w:val="0"/>
        <w:color w:val="000000"/>
        <w:sz w:val="16"/>
        <w:lang w:val="it-IT"/>
      </w:rPr>
      <w:t>5</w:t>
    </w:r>
    <w:r w:rsidRPr="00AB7A6B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5F3F4E49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47BF20F" w:rsidR="00ED04EC" w:rsidRPr="00F50D98" w:rsidRDefault="00F50D98" w:rsidP="00AB7A6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EAC81" w14:textId="77777777" w:rsidR="00784366" w:rsidRDefault="00784366">
      <w:r>
        <w:separator/>
      </w:r>
    </w:p>
  </w:footnote>
  <w:footnote w:type="continuationSeparator" w:id="0">
    <w:p w14:paraId="1433F8F2" w14:textId="77777777" w:rsidR="00784366" w:rsidRDefault="00784366">
      <w:r>
        <w:continuationSeparator/>
      </w:r>
    </w:p>
  </w:footnote>
  <w:footnote w:type="continuationNotice" w:id="1">
    <w:p w14:paraId="077A52B5" w14:textId="77777777" w:rsidR="00784366" w:rsidRDefault="007843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F02BE6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F02BE6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68F6A733" w:rsidR="00ED04EC" w:rsidRPr="00F02BE6" w:rsidRDefault="00F02BE6" w:rsidP="00ED04EC">
          <w:pPr>
            <w:pStyle w:val="Header"/>
            <w:rPr>
              <w:rFonts w:cs="Arial"/>
              <w:sz w:val="16"/>
              <w:szCs w:val="16"/>
            </w:rPr>
          </w:pPr>
          <w:r w:rsidRPr="00F02BE6">
            <w:rPr>
              <w:sz w:val="16"/>
              <w:szCs w:val="16"/>
            </w:rPr>
            <w:t>5104-A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A12392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4CEE03AF" w:rsidR="00A12392" w:rsidRPr="00FF66BF" w:rsidRDefault="00A12392" w:rsidP="00A12392">
          <w:pPr>
            <w:pStyle w:val="RefTableHeader"/>
          </w:pPr>
          <w:r w:rsidRPr="00F02BE6">
            <w:t>5104-A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E456A"/>
    <w:multiLevelType w:val="hybridMultilevel"/>
    <w:tmpl w:val="E9FE53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35751BD"/>
    <w:multiLevelType w:val="hybridMultilevel"/>
    <w:tmpl w:val="F0E414A6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B225D2"/>
    <w:multiLevelType w:val="hybridMultilevel"/>
    <w:tmpl w:val="0242E5C8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EF5897"/>
    <w:multiLevelType w:val="hybridMultilevel"/>
    <w:tmpl w:val="A6F44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8F511B"/>
    <w:multiLevelType w:val="hybridMultilevel"/>
    <w:tmpl w:val="51FE12D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33CFE"/>
    <w:multiLevelType w:val="hybridMultilevel"/>
    <w:tmpl w:val="588A356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5320AB"/>
    <w:multiLevelType w:val="hybridMultilevel"/>
    <w:tmpl w:val="D30E5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85DA9"/>
    <w:multiLevelType w:val="hybridMultilevel"/>
    <w:tmpl w:val="59F21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30272"/>
    <w:multiLevelType w:val="hybridMultilevel"/>
    <w:tmpl w:val="333E42D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BA22E5"/>
    <w:multiLevelType w:val="hybridMultilevel"/>
    <w:tmpl w:val="BC92E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C95AAA"/>
    <w:multiLevelType w:val="hybridMultilevel"/>
    <w:tmpl w:val="11A8DE82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A07B56"/>
    <w:multiLevelType w:val="hybridMultilevel"/>
    <w:tmpl w:val="E71E097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5"/>
  </w:num>
  <w:num w:numId="3" w16cid:durableId="611589570">
    <w:abstractNumId w:val="2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2"/>
  </w:num>
  <w:num w:numId="16" w16cid:durableId="898320195">
    <w:abstractNumId w:val="21"/>
  </w:num>
  <w:num w:numId="17" w16cid:durableId="2128498676">
    <w:abstractNumId w:val="37"/>
  </w:num>
  <w:num w:numId="18" w16cid:durableId="299724409">
    <w:abstractNumId w:val="30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38"/>
  </w:num>
  <w:num w:numId="22" w16cid:durableId="1472481103">
    <w:abstractNumId w:val="33"/>
  </w:num>
  <w:num w:numId="23" w16cid:durableId="1997420403">
    <w:abstractNumId w:val="36"/>
  </w:num>
  <w:num w:numId="24" w16cid:durableId="33312838">
    <w:abstractNumId w:val="31"/>
  </w:num>
  <w:num w:numId="25" w16cid:durableId="507404939">
    <w:abstractNumId w:val="20"/>
  </w:num>
  <w:num w:numId="26" w16cid:durableId="1950313333">
    <w:abstractNumId w:val="24"/>
  </w:num>
  <w:num w:numId="27" w16cid:durableId="1866016584">
    <w:abstractNumId w:val="22"/>
  </w:num>
  <w:num w:numId="28" w16cid:durableId="2042897935">
    <w:abstractNumId w:val="25"/>
  </w:num>
  <w:num w:numId="29" w16cid:durableId="1047797221">
    <w:abstractNumId w:val="10"/>
  </w:num>
  <w:num w:numId="30" w16cid:durableId="805661286">
    <w:abstractNumId w:val="19"/>
  </w:num>
  <w:num w:numId="31" w16cid:durableId="266041488">
    <w:abstractNumId w:val="14"/>
  </w:num>
  <w:num w:numId="32" w16cid:durableId="2007436702">
    <w:abstractNumId w:val="32"/>
  </w:num>
  <w:num w:numId="33" w16cid:durableId="39938277">
    <w:abstractNumId w:val="11"/>
  </w:num>
  <w:num w:numId="34" w16cid:durableId="1410733649">
    <w:abstractNumId w:val="29"/>
  </w:num>
  <w:num w:numId="35" w16cid:durableId="851843718">
    <w:abstractNumId w:val="26"/>
  </w:num>
  <w:num w:numId="36" w16cid:durableId="1825659775">
    <w:abstractNumId w:val="34"/>
  </w:num>
  <w:num w:numId="37" w16cid:durableId="2088383761">
    <w:abstractNumId w:val="27"/>
  </w:num>
  <w:num w:numId="38" w16cid:durableId="1550260547">
    <w:abstractNumId w:val="18"/>
  </w:num>
  <w:num w:numId="39" w16cid:durableId="187640168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2A0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31B8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032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B7EC5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3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77EB4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3F36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68D3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577AB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6DDB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8FB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42CE"/>
    <w:rsid w:val="00315003"/>
    <w:rsid w:val="00315D6F"/>
    <w:rsid w:val="00316DC1"/>
    <w:rsid w:val="00320652"/>
    <w:rsid w:val="00320C28"/>
    <w:rsid w:val="003213DE"/>
    <w:rsid w:val="00321446"/>
    <w:rsid w:val="00322EB1"/>
    <w:rsid w:val="00323534"/>
    <w:rsid w:val="003242E2"/>
    <w:rsid w:val="003254F4"/>
    <w:rsid w:val="003255AF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91F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870CC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AB4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865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0DAA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376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43A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16BE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1FC6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65B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5B1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19BF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5331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B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3A39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608E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345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7AC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6BCF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70"/>
    <w:rsid w:val="007710F2"/>
    <w:rsid w:val="007716E9"/>
    <w:rsid w:val="0077254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436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BD6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1E7D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3BFA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2E2"/>
    <w:rsid w:val="008B73E8"/>
    <w:rsid w:val="008B7B4F"/>
    <w:rsid w:val="008B7F2F"/>
    <w:rsid w:val="008C0ECB"/>
    <w:rsid w:val="008C1818"/>
    <w:rsid w:val="008C2650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0D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2798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0ED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392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4D01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6B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2CC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640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158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2FB7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15A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6C00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5F86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09D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B7F9C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58E8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C78C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05CD"/>
    <w:rsid w:val="00D611B3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8D2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0A3C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275CC"/>
    <w:rsid w:val="00E304A4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3D6F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0CF4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2BE6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4496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1FFC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1EC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47F5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8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9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9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4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4.xml><?xml version="1.0" encoding="utf-8"?>
<ds:datastoreItem xmlns:ds="http://schemas.openxmlformats.org/officeDocument/2006/customXml" ds:itemID="{9982F2F9-48B3-460D-BC6A-4A8D82AE4B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Tezspire SGM 5104-A</vt:lpstr>
    </vt:vector>
  </TitlesOfParts>
  <Company>CVS Caremark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Tezspire SGM 5104-A</dc:title>
  <dc:subject>Tezspire SGM 5104-A</dc:subject>
  <dc:creator>CVS Caremark</dc:creator>
  <cp:keywords/>
  <cp:lastModifiedBy>Reynoso, Victor H</cp:lastModifiedBy>
  <cp:revision>3</cp:revision>
  <cp:lastPrinted>2024-04-25T14:43:00Z</cp:lastPrinted>
  <dcterms:created xsi:type="dcterms:W3CDTF">2025-07-01T12:52:00Z</dcterms:created>
  <dcterms:modified xsi:type="dcterms:W3CDTF">2025-07-01T12:53:00Z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1269500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